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7F" w:rsidRDefault="009B47BF" w:rsidP="009B47BF">
      <w:pPr>
        <w:jc w:val="center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روح القدس سے کیا مراد ہے؟</w:t>
      </w:r>
    </w:p>
    <w:p w:rsidR="009B47BF" w:rsidRDefault="009B47BF" w:rsidP="009B47BF">
      <w:pPr>
        <w:jc w:val="center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9B47BF" w:rsidRDefault="009B47BF" w:rsidP="009B47BF">
      <w:pPr>
        <w:jc w:val="center"/>
        <w:rPr>
          <w:rFonts w:ascii="Jameel Noori Nastaleeq" w:hAnsi="Jameel Noori Nastaleeq" w:cs="Jameel Noori Nastaleeq"/>
          <w:color w:val="000000"/>
          <w:sz w:val="28"/>
          <w:szCs w:val="28"/>
          <w:shd w:val="clear" w:color="auto" w:fill="F9FFF9"/>
          <w:rtl/>
        </w:rPr>
      </w:pPr>
      <w:r>
        <w:rPr>
          <w:rFonts w:ascii="Jameel Noori Nastaleeq" w:hAnsi="Jameel Noori Nastaleeq" w:cs="Jameel Noori Nastaleeq"/>
          <w:color w:val="000000"/>
          <w:sz w:val="28"/>
          <w:szCs w:val="28"/>
          <w:shd w:val="clear" w:color="auto" w:fill="F9FFF9"/>
        </w:rPr>
        <w:t xml:space="preserve">” </w:t>
      </w:r>
      <w:r>
        <w:rPr>
          <w:rFonts w:ascii="Jameel Noori Nastaleeq" w:hAnsi="Jameel Noori Nastaleeq" w:cs="Jameel Noori Nastaleeq"/>
          <w:color w:val="000000"/>
          <w:sz w:val="28"/>
          <w:szCs w:val="28"/>
          <w:shd w:val="clear" w:color="auto" w:fill="F9FFF9"/>
          <w:rtl/>
        </w:rPr>
        <w:t>رُوحِ پاک</w:t>
      </w:r>
      <w:proofErr w:type="gramStart"/>
      <w:r>
        <w:rPr>
          <w:rFonts w:ascii="Jameel Noori Nastaleeq" w:hAnsi="Jameel Noori Nastaleeq" w:cs="Jameel Noori Nastaleeq"/>
          <w:color w:val="000000"/>
          <w:sz w:val="28"/>
          <w:szCs w:val="28"/>
          <w:shd w:val="clear" w:color="auto" w:fill="F9FFF9"/>
          <w:rtl/>
        </w:rPr>
        <w:t>“ سے</w:t>
      </w:r>
      <w:proofErr w:type="gramEnd"/>
      <w:r>
        <w:rPr>
          <w:rFonts w:ascii="Jameel Noori Nastaleeq" w:hAnsi="Jameel Noori Nastaleeq" w:cs="Jameel Noori Nastaleeq"/>
          <w:color w:val="000000"/>
          <w:sz w:val="28"/>
          <w:szCs w:val="28"/>
          <w:shd w:val="clear" w:color="auto" w:fill="F9FFF9"/>
          <w:rtl/>
        </w:rPr>
        <w:t xml:space="preserve"> مُراد علمِ وحی بھی ہے، اور جبریل بھی جو وحی کا علم لاتے تھے اور خود حضرت مسیح ؑ کی اپنی پاکیزہ رُوح بھی ، جس کو اللہ نے قدسی صفات بنایا تھا۔ ”روشن نشانیوں“ سے مُراد وہ کھلی کھلی علامات ہیں، جنہیں دیکھ کر ہر صداقت پسند طالب ِ حق انسان یہ جان سکتا تھا کہ مسیح علیہ السّلام اللہ کے نبی ہیں۔</w:t>
      </w:r>
    </w:p>
    <w:p w:rsidR="009B47BF" w:rsidRPr="009B47BF" w:rsidRDefault="009B47BF" w:rsidP="009B47BF">
      <w:pPr>
        <w:jc w:val="center"/>
        <w:rPr>
          <w:rFonts w:ascii="Jameel Noori Nastaleeq" w:hAnsi="Jameel Noori Nastaleeq" w:cs="Jameel Noori Nastaleeq" w:hint="cs"/>
          <w:sz w:val="24"/>
          <w:szCs w:val="24"/>
          <w:lang w:bidi="ur-PK"/>
        </w:rPr>
      </w:pPr>
      <w:r>
        <w:rPr>
          <w:rFonts w:ascii="Jameel Noori Nastaleeq" w:hAnsi="Jameel Noori Nastaleeq" w:cs="Jameel Noori Nastaleeq" w:hint="cs"/>
          <w:color w:val="000000"/>
          <w:sz w:val="28"/>
          <w:szCs w:val="28"/>
          <w:shd w:val="clear" w:color="auto" w:fill="F9FFF9"/>
          <w:rtl/>
        </w:rPr>
        <w:t>تفہیم القرآن ، تفسیر سورۃ البقرۃ آیت ۸۷ حاشیہ ۹۳</w:t>
      </w:r>
      <w:bookmarkStart w:id="0" w:name="_GoBack"/>
      <w:bookmarkEnd w:id="0"/>
    </w:p>
    <w:sectPr w:rsidR="009B47BF" w:rsidRPr="009B4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BF"/>
    <w:rsid w:val="009B47BF"/>
    <w:rsid w:val="00B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AA0B-5D90-4E3E-A78C-6176DDB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2023-03-25T04:39:00Z</dcterms:created>
  <dcterms:modified xsi:type="dcterms:W3CDTF">2023-03-25T04:47:00Z</dcterms:modified>
</cp:coreProperties>
</file>